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" w:before="0" w:line="240" w:lineRule="auto"/>
        <w:ind w:left="360" w:right="0" w:firstLine="34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N° 07/2023 – Iniciação Científica para Egressos da Rede Pública de Ensino (FAPESQ/SECTIES)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2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DE ATIVIDADES BOLSISTAS</w:t>
      </w:r>
    </w:p>
    <w:tbl>
      <w:tblPr>
        <w:tblStyle w:val="Table1"/>
        <w:tblW w:w="9735.0" w:type="dxa"/>
        <w:jc w:val="left"/>
        <w:tblLayout w:type="fixed"/>
        <w:tblLook w:val="0400"/>
      </w:tblPr>
      <w:tblGrid>
        <w:gridCol w:w="4875"/>
        <w:gridCol w:w="105"/>
        <w:gridCol w:w="1395"/>
        <w:gridCol w:w="1275"/>
        <w:gridCol w:w="2085"/>
        <w:tblGridChange w:id="0">
          <w:tblGrid>
            <w:gridCol w:w="4875"/>
            <w:gridCol w:w="105"/>
            <w:gridCol w:w="1395"/>
            <w:gridCol w:w="1275"/>
            <w:gridCol w:w="208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(onde estão sendo desenvolvidas as atividades do bolsista):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(ao qual o bolsista está matriculado/vinculado):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ORIENTADOR/SUPERVISOR DO BOLSISTA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BOLSISTA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RECEBIMENTO DA BOLSA:</w:t>
            </w:r>
          </w:p>
        </w:tc>
      </w:tr>
      <w:tr>
        <w:trPr>
          <w:cantSplit w:val="0"/>
          <w:trHeight w:val="55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6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do recebimento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6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6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 do recebimento da 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6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601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Descreva as principais atividades realizadas no período de recebimento da bolsa: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459" w:right="0" w:hanging="98.9999999999999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Produção Acadêmica</w:t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Cite toda a produção acadêmica, se houver (artigos científicos, painéis, participações em eventos, patentes, outros) no período da bolsa ou decorrente dos estudos durante o período de vigência da bolsa. Devem ser enviados documentos comprobatórios (certificados, declarações).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459" w:right="0" w:hanging="98.9999999999999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Infraestrutura</w:t>
            </w:r>
          </w:p>
          <w:p w:rsidR="00000000" w:rsidDel="00000000" w:rsidP="00000000" w:rsidRDefault="00000000" w:rsidRPr="00000000" w14:paraId="0000006B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Avalie as condições de infraestrutura da Instituição de Ensino Superior em que suas atividades foram desenvolvidas (laboratórios, instrumentos e insumos laboratoriais, equipamentos, sala de estudos, computadores, biblioteca):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adicionais (se necessário)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22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IMPORTÂNCIA DO PROJETO PARA O DESENVOLVIMENTO DO ESTADO (descrever a </w:t>
            </w:r>
            <w:r w:rsidDel="00000000" w:rsidR="00000000" w:rsidRPr="00000000">
              <w:rPr>
                <w:b w:val="1"/>
                <w:rtl w:val="0"/>
              </w:rPr>
              <w:t xml:space="preserve">importância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 pesquisa desenvolvida para o Estado da Paraíba)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I</w:t>
            </w:r>
            <w:r w:rsidDel="00000000" w:rsidR="00000000" w:rsidRPr="00000000">
              <w:rPr>
                <w:b w:val="1"/>
                <w:rtl w:val="0"/>
              </w:rPr>
              <w:t xml:space="preserve">NSERIR FOTOS COMPROBATÓRIAS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</w:t>
            </w:r>
            <w:r w:rsidDel="00000000" w:rsidR="00000000" w:rsidRPr="00000000">
              <w:rPr>
                <w:b w:val="1"/>
                <w:rtl w:val="0"/>
              </w:rPr>
              <w:t xml:space="preserve">nserir fotos comprovando as atividades desenvolvidas)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="240" w:lineRule="auto"/>
              <w:ind w:left="-113" w:right="454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lineRule="auto"/>
              <w:ind w:left="-113" w:right="454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10. ASSINATURAS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 ___/___/___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bolsista </w:t>
            </w:r>
          </w:p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orientador ou supervisor </w:t>
            </w:r>
          </w:p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1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Nome da Instituição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tabs>
          <w:tab w:val="left" w:leader="none" w:pos="284"/>
          <w:tab w:val="left" w:leader="none" w:pos="8222"/>
          <w:tab w:val="left" w:leader="none" w:pos="8364"/>
        </w:tabs>
        <w:spacing w:after="10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widowControl w:val="0"/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157280" y="3523860"/>
                        <a:ext cx="2377440" cy="51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51.9999885559082"/>
                            <w:ind w:left="241.00000381469727" w:right="235" w:firstLine="241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Emiliano Rosendo da Silva, S/N - Bodocongó CEP: 58.429-690 - Campina Grande/PB Telefone: (83) 9 99214203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.99999904632568"/>
                            <w:ind w:left="34.000000953674316" w:right="34.000000953674316" w:firstLine="3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E-mail: fapesq@fapesq.rpp.br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http://www.fapesq.rpp.br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696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-414654</wp:posOffset>
          </wp:positionH>
          <wp:positionV relativeFrom="paragraph">
            <wp:posOffset>31750</wp:posOffset>
          </wp:positionV>
          <wp:extent cx="1376045" cy="337185"/>
          <wp:effectExtent b="0" l="0" r="0" t="0"/>
          <wp:wrapNone/>
          <wp:docPr id="1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045" cy="3371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4175759</wp:posOffset>
          </wp:positionH>
          <wp:positionV relativeFrom="paragraph">
            <wp:posOffset>70485</wp:posOffset>
          </wp:positionV>
          <wp:extent cx="2424430" cy="348615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4430" cy="3486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widowControl w:val="0"/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123825</wp:posOffset>
              </wp:positionV>
              <wp:extent cx="2914650" cy="59626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07725" y="3500918"/>
                        <a:ext cx="287655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62.00000762939453" w:right="260" w:firstLine="1048.000030517578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Emiliano Rosendo da Silva, S/N – Bodocongó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62.00000762939453" w:right="260" w:firstLine="1048.000030517578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CEP: 58.429-690 - Campina Grande/PB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62.00000762939453" w:right="260" w:firstLine="1048.000030517578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Telefone: (83) 9 99214203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6.000000238418579" w:firstLine="2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E-mail: fapesq@fapesq.rpp.br http://www.fapesq.rpp.br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123825</wp:posOffset>
              </wp:positionV>
              <wp:extent cx="2914650" cy="59626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650" cy="596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14100</wp:posOffset>
          </wp:positionV>
          <wp:extent cx="1376045" cy="337185"/>
          <wp:effectExtent b="0" l="0" r="0" t="0"/>
          <wp:wrapNone/>
          <wp:docPr id="1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045" cy="3371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780</wp:posOffset>
          </wp:positionV>
          <wp:extent cx="2424430" cy="34861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4430" cy="3486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57280" y="3523860"/>
                        <a:ext cx="2377440" cy="51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51.9999885559082"/>
                            <w:ind w:left="241.00000381469727" w:right="235" w:firstLine="241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Emiliano Rosendo da Silva, S/N - Bodocongó CEP: 58.429-690 - Campina Grande/PB Telefone: (83) 9 99214203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.99999904632568"/>
                            <w:ind w:left="34.000000953674316" w:right="34.000000953674316" w:firstLine="34.0000009536743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E-mail: fapesq@fapesq.rpp.br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http://www.fapesq.rpp.br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696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2684780</wp:posOffset>
          </wp:positionH>
          <wp:positionV relativeFrom="paragraph">
            <wp:posOffset>161290</wp:posOffset>
          </wp:positionV>
          <wp:extent cx="800100" cy="800100"/>
          <wp:effectExtent b="0" l="0" r="0" t="0"/>
          <wp:wrapNone/>
          <wp:docPr descr="governo" id="13" name="image1.jpg"/>
          <a:graphic>
            <a:graphicData uri="http://schemas.openxmlformats.org/drawingml/2006/picture">
              <pic:pic>
                <pic:nvPicPr>
                  <pic:cNvPr descr="govern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center"/>
      <w:rPr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GOVERNO DO ESTADO DA PARAÍBA</w:t>
    </w:r>
  </w:p>
  <w:p w:rsidR="00000000" w:rsidDel="00000000" w:rsidP="00000000" w:rsidRDefault="00000000" w:rsidRPr="00000000" w14:paraId="000000CE">
    <w:pPr>
      <w:ind w:left="-426" w:right="-460"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SECRETARIA DE ESTADO DA CIÊNCIA, TECNOLOGIA, INOVAÇÃO E ENSINO SUPERIOR - SECTIES   </w:t>
    </w:r>
  </w:p>
  <w:p w:rsidR="00000000" w:rsidDel="00000000" w:rsidP="00000000" w:rsidRDefault="00000000" w:rsidRPr="00000000" w14:paraId="000000CF">
    <w:pPr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FUNDAÇÃO DE APOIO A PESQUISA DO ESTADO DA PARAÍBA - FAPESQ</w:t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2684780</wp:posOffset>
          </wp:positionH>
          <wp:positionV relativeFrom="paragraph">
            <wp:posOffset>161290</wp:posOffset>
          </wp:positionV>
          <wp:extent cx="800100" cy="800100"/>
          <wp:effectExtent b="0" l="0" r="0" t="0"/>
          <wp:wrapNone/>
          <wp:docPr descr="governo" id="14" name="image1.jpg"/>
          <a:graphic>
            <a:graphicData uri="http://schemas.openxmlformats.org/drawingml/2006/picture">
              <pic:pic>
                <pic:nvPicPr>
                  <pic:cNvPr descr="govern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3">
    <w:pP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jc w:val="center"/>
      <w:rPr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GOVERNO DO ESTADO DA PARAÍBA</w:t>
    </w:r>
  </w:p>
  <w:p w:rsidR="00000000" w:rsidDel="00000000" w:rsidP="00000000" w:rsidRDefault="00000000" w:rsidRPr="00000000" w14:paraId="000000D9">
    <w:pPr>
      <w:ind w:left="-426" w:right="-460"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SECRETARIA DE ESTADO DA CIÊNCIA, TECNOLOGIA, INOVAÇÃO E ENSINO SUPERIOR - SECTIES   </w:t>
    </w:r>
  </w:p>
  <w:p w:rsidR="00000000" w:rsidDel="00000000" w:rsidP="00000000" w:rsidRDefault="00000000" w:rsidRPr="00000000" w14:paraId="000000DA">
    <w:pPr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FUNDAÇÃO DE APOIO A PESQUISA DO ESTADO DA PARAÍBA - FAPESQ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407F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pt-BR" w:val="pt-BR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A33584"/>
    <w:pPr>
      <w:keepNext w:val="1"/>
      <w:keepLines w:val="1"/>
      <w:spacing w:after="0"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 w:val="1"/>
    <w:rsid w:val="00A50B1F"/>
    <w:pPr>
      <w:keepNext w:val="1"/>
      <w:spacing w:after="60" w:before="240"/>
      <w:outlineLvl w:val="3"/>
    </w:pPr>
    <w:rPr>
      <w:b w:val="1"/>
      <w:sz w:val="28"/>
      <w:szCs w:val="20"/>
    </w:rPr>
  </w:style>
  <w:style w:type="paragraph" w:styleId="Ttulo5">
    <w:name w:val="Heading 5"/>
    <w:basedOn w:val="Normal"/>
    <w:next w:val="Normal"/>
    <w:link w:val="Ttulo5Char"/>
    <w:semiHidden w:val="1"/>
    <w:unhideWhenUsed w:val="1"/>
    <w:qFormat w:val="1"/>
    <w:rsid w:val="00BA3BB9"/>
    <w:pPr>
      <w:keepNext w:val="1"/>
      <w:keepLines w:val="1"/>
      <w:spacing w:after="0"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BA3BB9"/>
    <w:pPr>
      <w:keepNext w:val="1"/>
      <w:keepLines w:val="1"/>
      <w:spacing w:after="0" w:before="20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RecuodecorpodetextoChar" w:customStyle="1">
    <w:name w:val="Recuo de corpo de texto Char"/>
    <w:qFormat w:val="1"/>
    <w:rsid w:val="008E407F"/>
    <w:rPr>
      <w:rFonts w:ascii="Arial" w:hAnsi="Arial"/>
      <w:sz w:val="24"/>
    </w:rPr>
  </w:style>
  <w:style w:type="character" w:styleId="CabealhoChar" w:customStyle="1">
    <w:name w:val="Cabeçalho Char"/>
    <w:uiPriority w:val="99"/>
    <w:qFormat w:val="1"/>
    <w:rsid w:val="008E407F"/>
    <w:rPr>
      <w:sz w:val="24"/>
      <w:szCs w:val="24"/>
    </w:rPr>
  </w:style>
  <w:style w:type="character" w:styleId="RodapChar" w:customStyle="1">
    <w:name w:val="Rodapé Char"/>
    <w:uiPriority w:val="99"/>
    <w:qFormat w:val="1"/>
    <w:rsid w:val="008E407F"/>
    <w:rPr>
      <w:sz w:val="24"/>
      <w:szCs w:val="24"/>
    </w:rPr>
  </w:style>
  <w:style w:type="character" w:styleId="TextodebaloChar" w:customStyle="1">
    <w:name w:val="Texto de balão Char"/>
    <w:link w:val="BalloonText"/>
    <w:qFormat w:val="1"/>
    <w:rsid w:val="008E407F"/>
    <w:rPr>
      <w:rFonts w:ascii="Tahoma" w:cs="Tahoma" w:hAnsi="Tahoma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BodyTextIndent2"/>
    <w:qFormat w:val="1"/>
    <w:rsid w:val="005F51B4"/>
    <w:rPr/>
  </w:style>
  <w:style w:type="character" w:styleId="Ttulo4Char" w:customStyle="1">
    <w:name w:val="Título 4 Char"/>
    <w:qFormat w:val="1"/>
    <w:rsid w:val="00A50B1F"/>
    <w:rPr>
      <w:b w:val="1"/>
      <w:sz w:val="28"/>
    </w:rPr>
  </w:style>
  <w:style w:type="character" w:styleId="TextodenotaderodapChar" w:customStyle="1">
    <w:name w:val="Texto de nota de rodapé Char"/>
    <w:basedOn w:val="DefaultParagraphFont"/>
    <w:qFormat w:val="1"/>
    <w:rsid w:val="00A50B1F"/>
    <w:rPr/>
  </w:style>
  <w:style w:type="character" w:styleId="Ttulo5Char" w:customStyle="1">
    <w:name w:val="Título 5 Char"/>
    <w:semiHidden w:val="1"/>
    <w:qFormat w:val="1"/>
    <w:rsid w:val="00BA3BB9"/>
    <w:rPr>
      <w:rFonts w:ascii="Cambria" w:cs="Times New Roman" w:eastAsia="Times New Roman" w:hAnsi="Cambria"/>
      <w:color w:val="243f60"/>
      <w:sz w:val="24"/>
      <w:szCs w:val="24"/>
    </w:rPr>
  </w:style>
  <w:style w:type="character" w:styleId="Ttulo8Char" w:customStyle="1">
    <w:name w:val="Título 8 Char"/>
    <w:semiHidden w:val="1"/>
    <w:qFormat w:val="1"/>
    <w:rsid w:val="00BA3BB9"/>
    <w:rPr>
      <w:rFonts w:ascii="Cambria" w:cs="Times New Roman" w:eastAsia="Times New Roman" w:hAnsi="Cambria"/>
      <w:color w:val="404040"/>
    </w:rPr>
  </w:style>
  <w:style w:type="character" w:styleId="Ttulo2Char" w:customStyle="1">
    <w:name w:val="Título 2 Char"/>
    <w:semiHidden w:val="1"/>
    <w:qFormat w:val="1"/>
    <w:rsid w:val="00A33584"/>
    <w:rPr>
      <w:rFonts w:ascii="Cambria" w:cs="Times New Roman" w:eastAsia="Times New Roman" w:hAnsi="Cambria"/>
      <w:color w:val="365f91"/>
      <w:sz w:val="26"/>
      <w:szCs w:val="26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orpodotextorecuad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rsid w:val="008E407F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rsid w:val="008E407F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baloChar"/>
    <w:qFormat w:val="1"/>
    <w:rsid w:val="008E407F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842AB"/>
    <w:pPr>
      <w:spacing w:after="0" w:before="0"/>
      <w:ind w:left="720" w:hanging="0"/>
      <w:contextualSpacing w:val="1"/>
    </w:pPr>
    <w:rPr/>
  </w:style>
  <w:style w:type="paragraph" w:styleId="NormalWeb">
    <w:name w:val="Normal (Web)"/>
    <w:basedOn w:val="Normal"/>
    <w:uiPriority w:val="99"/>
    <w:unhideWhenUsed w:val="1"/>
    <w:qFormat w:val="1"/>
    <w:rsid w:val="005F51B4"/>
    <w:pPr>
      <w:spacing w:after="120" w:before="120"/>
    </w:pPr>
    <w:rPr/>
  </w:style>
  <w:style w:type="paragraph" w:styleId="BodyTextIndent2">
    <w:name w:val="Body Text Indent 2"/>
    <w:basedOn w:val="Normal"/>
    <w:link w:val="Recuodecorpodetexto2Char"/>
    <w:unhideWhenUsed w:val="1"/>
    <w:qFormat w:val="1"/>
    <w:rsid w:val="005F51B4"/>
    <w:pPr>
      <w:spacing w:after="120" w:before="0" w:line="480" w:lineRule="auto"/>
      <w:ind w:left="283" w:hanging="0"/>
    </w:pPr>
    <w:rPr>
      <w:sz w:val="20"/>
      <w:szCs w:val="20"/>
    </w:rPr>
  </w:style>
  <w:style w:type="paragraph" w:styleId="Notaderodap">
    <w:name w:val="Footnote Text"/>
    <w:basedOn w:val="Normal"/>
    <w:link w:val="TextodenotaderodapChar"/>
    <w:rsid w:val="00A50B1F"/>
    <w:pPr/>
    <w:rPr>
      <w:sz w:val="20"/>
      <w:szCs w:val="20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rsid w:val="007842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DB1z0Xogf5RBdwrFVeiYybeuog==">CgMxLjA4AHIhMWtZUVUxb2pCRWgzNzFZd1E1b0htbkZuLWtDNFN4emF0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2023-02-10T14:59:00Z</dcterms:created>
  <dc:creator>Alice Plakoudi Souto Maior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